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57" w:rsidRDefault="00023157" w:rsidP="00023157">
      <w:pPr>
        <w:pStyle w:val="NoSpacing"/>
      </w:pPr>
      <w:r>
        <w:rPr>
          <w:u w:val="single"/>
        </w:rPr>
        <w:t>Gregory WESTBY (WESTEBY)</w:t>
      </w:r>
      <w:r>
        <w:t xml:space="preserve">      (fl.1452-69)</w:t>
      </w:r>
    </w:p>
    <w:p w:rsidR="00023157" w:rsidRDefault="00023157" w:rsidP="00023157">
      <w:pPr>
        <w:pStyle w:val="NoSpacing"/>
      </w:pPr>
      <w:r>
        <w:t>of Fontell, Wiltshire.</w:t>
      </w: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  <w:r>
        <w:t>= Elizabeth.   (C.C.R. 1461-8 p.65)</w:t>
      </w: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  <w:r>
        <w:t>13 Nov.1452</w:t>
      </w:r>
      <w:r>
        <w:tab/>
        <w:t xml:space="preserve">He was appointed Escheator of Hampshire and Wiltshire. </w:t>
      </w:r>
    </w:p>
    <w:p w:rsidR="00023157" w:rsidRDefault="00023157" w:rsidP="00023157">
      <w:pPr>
        <w:pStyle w:val="NoSpacing"/>
      </w:pPr>
      <w:r>
        <w:tab/>
      </w:r>
      <w:r>
        <w:tab/>
        <w:t>(C.F.R. 1452-61 p.17)</w:t>
      </w:r>
    </w:p>
    <w:p w:rsidR="00023157" w:rsidRDefault="00023157" w:rsidP="00023157">
      <w:pPr>
        <w:pStyle w:val="NoSpacing"/>
      </w:pPr>
      <w:r>
        <w:t xml:space="preserve">  8 May1459</w:t>
      </w:r>
      <w:r>
        <w:tab/>
        <w:t>A joint mainpernor for John Hall and William Stowford. (ibid.p.319)</w:t>
      </w:r>
    </w:p>
    <w:p w:rsidR="00023157" w:rsidRDefault="00023157" w:rsidP="00023157">
      <w:pPr>
        <w:pStyle w:val="NoSpacing"/>
      </w:pPr>
      <w:r>
        <w:t>11 Jul.</w:t>
      </w:r>
      <w:r>
        <w:tab/>
      </w:r>
      <w:r>
        <w:tab/>
        <w:t>He was one of those who were pardoned of all purchases of lands held in</w:t>
      </w:r>
    </w:p>
    <w:p w:rsidR="00023157" w:rsidRDefault="00023157" w:rsidP="00023157">
      <w:pPr>
        <w:pStyle w:val="NoSpacing"/>
      </w:pPr>
      <w:r>
        <w:tab/>
      </w:r>
      <w:r>
        <w:tab/>
        <w:t>chief by Robert Hungerford.   (C.P.R. 1452-61 p.509)</w:t>
      </w:r>
    </w:p>
    <w:p w:rsidR="00023157" w:rsidRDefault="00023157" w:rsidP="00023157">
      <w:pPr>
        <w:pStyle w:val="NoSpacing"/>
      </w:pPr>
      <w:r>
        <w:t>11 May1464</w:t>
      </w:r>
      <w:r>
        <w:tab/>
        <w:t>He was a witness to a land charter in Wiltshire.</w:t>
      </w:r>
    </w:p>
    <w:p w:rsidR="00023157" w:rsidRDefault="00023157" w:rsidP="00023157">
      <w:pPr>
        <w:pStyle w:val="NoSpacing"/>
      </w:pPr>
      <w:r>
        <w:tab/>
      </w:r>
      <w:r>
        <w:tab/>
        <w:t>(C.C.R. 1461-8 p.61)</w:t>
      </w:r>
    </w:p>
    <w:p w:rsidR="00023157" w:rsidRDefault="00023157" w:rsidP="00023157">
      <w:pPr>
        <w:pStyle w:val="NoSpacing"/>
      </w:pPr>
      <w:r>
        <w:t xml:space="preserve">  4 Feb.1469</w:t>
      </w:r>
      <w:r>
        <w:tab/>
        <w:t xml:space="preserve">He was involved in the demise and quitclaim of lands in Devon and </w:t>
      </w:r>
    </w:p>
    <w:p w:rsidR="00023157" w:rsidRDefault="00023157" w:rsidP="00023157">
      <w:pPr>
        <w:pStyle w:val="NoSpacing"/>
      </w:pPr>
      <w:r>
        <w:tab/>
      </w:r>
      <w:r>
        <w:tab/>
        <w:t>Somerset by Frideswide Hungerford.  (C.C.R. 1468-74 p.60)</w:t>
      </w:r>
    </w:p>
    <w:p w:rsidR="00023157" w:rsidRDefault="00023157" w:rsidP="00023157">
      <w:pPr>
        <w:pStyle w:val="NoSpacing"/>
      </w:pPr>
      <w:r>
        <w:t xml:space="preserve">  8 Apr.</w:t>
      </w:r>
      <w:r>
        <w:tab/>
        <w:t>He was involved in the demise and quitclaim of Botreaux Moland and</w:t>
      </w:r>
    </w:p>
    <w:p w:rsidR="00023157" w:rsidRDefault="00023157" w:rsidP="00023157">
      <w:pPr>
        <w:pStyle w:val="NoSpacing"/>
      </w:pPr>
      <w:r>
        <w:tab/>
      </w:r>
      <w:r>
        <w:tab/>
        <w:t>Knoston, Devon, by Frideswide Hungerford.  (ibid.p.61)</w:t>
      </w: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  <w:r>
        <w:t>see also C.P.R. 1461-7, C.P.R. 1467-77 and C.C.R. 1461-8</w:t>
      </w:r>
    </w:p>
    <w:p w:rsidR="00023157" w:rsidRDefault="00023157" w:rsidP="00023157">
      <w:pPr>
        <w:pStyle w:val="NoSpacing"/>
      </w:pPr>
    </w:p>
    <w:p w:rsidR="00023157" w:rsidRDefault="00023157" w:rsidP="00023157">
      <w:pPr>
        <w:pStyle w:val="NoSpacing"/>
      </w:pPr>
    </w:p>
    <w:p w:rsidR="00BA4020" w:rsidRPr="00186E49" w:rsidRDefault="00023157" w:rsidP="00023157">
      <w:pPr>
        <w:pStyle w:val="NoSpacing"/>
      </w:pPr>
      <w:r>
        <w:t>4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157" w:rsidRDefault="00023157" w:rsidP="00552EBA">
      <w:r>
        <w:separator/>
      </w:r>
    </w:p>
  </w:endnote>
  <w:endnote w:type="continuationSeparator" w:id="0">
    <w:p w:rsidR="00023157" w:rsidRDefault="000231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3157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157" w:rsidRDefault="00023157" w:rsidP="00552EBA">
      <w:r>
        <w:separator/>
      </w:r>
    </w:p>
  </w:footnote>
  <w:footnote w:type="continuationSeparator" w:id="0">
    <w:p w:rsidR="00023157" w:rsidRDefault="000231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315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2013-07-14T21:46:00Z</dcterms:created>
  <dcterms:modified xsi:type="dcterms:W3CDTF">2013-07-14T21:46:00Z</dcterms:modified>
</cp:coreProperties>
</file>